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CC" w:rsidRDefault="003D36CC" w:rsidP="003D36CC">
      <w:pPr>
        <w:jc w:val="center"/>
        <w:rPr>
          <w:b/>
        </w:rPr>
      </w:pPr>
      <w:r>
        <w:rPr>
          <w:b/>
        </w:rPr>
        <w:t>РОССИЙСКАЯ ФЕДЕРАЦИЯ</w:t>
      </w:r>
    </w:p>
    <w:p w:rsidR="003D36CC" w:rsidRDefault="003D36CC" w:rsidP="003D36CC">
      <w:pPr>
        <w:jc w:val="center"/>
        <w:rPr>
          <w:b/>
        </w:rPr>
      </w:pPr>
      <w:r>
        <w:rPr>
          <w:b/>
        </w:rPr>
        <w:t>КУРГАНСКАЯ ОБЛАСТЬ</w:t>
      </w:r>
    </w:p>
    <w:p w:rsidR="003D36CC" w:rsidRDefault="003D36CC" w:rsidP="003D36CC">
      <w:pPr>
        <w:jc w:val="center"/>
        <w:rPr>
          <w:b/>
        </w:rPr>
      </w:pPr>
      <w:r>
        <w:rPr>
          <w:b/>
        </w:rPr>
        <w:t xml:space="preserve"> ПРИТОБОЛЬНЫЙ РАЙОН</w:t>
      </w:r>
    </w:p>
    <w:p w:rsidR="003D36CC" w:rsidRDefault="003D36CC" w:rsidP="003D36CC">
      <w:pPr>
        <w:jc w:val="center"/>
        <w:rPr>
          <w:b/>
        </w:rPr>
      </w:pPr>
      <w:r>
        <w:rPr>
          <w:b/>
        </w:rPr>
        <w:t>АДМИНИСТРАЦИЯ ПРИТОБОЛЬНОГО РАЙОНА</w:t>
      </w: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p>
    <w:p w:rsidR="003D36CC" w:rsidRDefault="003D36CC" w:rsidP="003D36CC">
      <w:pPr>
        <w:jc w:val="center"/>
        <w:rPr>
          <w:b/>
        </w:rPr>
      </w:pPr>
      <w:r>
        <w:rPr>
          <w:b/>
        </w:rPr>
        <w:t>ПОСТАНОВЛЕНИЕ</w:t>
      </w:r>
    </w:p>
    <w:p w:rsidR="003D36CC" w:rsidRDefault="003D36CC" w:rsidP="003D36CC"/>
    <w:p w:rsidR="003D36CC" w:rsidRDefault="003D36CC" w:rsidP="003D36CC"/>
    <w:p w:rsidR="003D36CC" w:rsidRDefault="00BF760D" w:rsidP="003D36CC">
      <w:r>
        <w:t xml:space="preserve">от  </w:t>
      </w:r>
      <w:r w:rsidR="00CF2464">
        <w:t xml:space="preserve">  </w:t>
      </w:r>
      <w:r w:rsidR="00BF38D4">
        <w:t xml:space="preserve">     янва</w:t>
      </w:r>
      <w:r w:rsidR="00CF2464">
        <w:t xml:space="preserve">ря  </w:t>
      </w:r>
      <w:r w:rsidR="00BF38D4">
        <w:t>2017</w:t>
      </w:r>
      <w:r w:rsidR="003D36CC">
        <w:t xml:space="preserve"> года  №  </w:t>
      </w:r>
    </w:p>
    <w:p w:rsidR="003D36CC" w:rsidRDefault="003D36CC" w:rsidP="003D36CC">
      <w:r>
        <w:t>с. Глядянское</w:t>
      </w:r>
    </w:p>
    <w:p w:rsidR="003D36CC" w:rsidRDefault="003D36CC" w:rsidP="003D36CC"/>
    <w:p w:rsidR="003D36CC" w:rsidRDefault="003D36CC" w:rsidP="003D36C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7"/>
        <w:gridCol w:w="5494"/>
      </w:tblGrid>
      <w:tr w:rsidR="003D36CC" w:rsidTr="003D36CC">
        <w:tc>
          <w:tcPr>
            <w:tcW w:w="4077" w:type="dxa"/>
            <w:hideMark/>
          </w:tcPr>
          <w:p w:rsidR="003D36CC" w:rsidRDefault="001704E0" w:rsidP="002A01B4">
            <w:pPr>
              <w:jc w:val="both"/>
              <w:rPr>
                <w:b/>
                <w:lang w:eastAsia="en-US"/>
              </w:rPr>
            </w:pPr>
            <w:r>
              <w:rPr>
                <w:b/>
                <w:lang w:eastAsia="en-US"/>
              </w:rPr>
              <w:t>О внесение изменения в постановление Администрации Притобольного района от 14 ноября 2016 года № 351 «</w:t>
            </w:r>
            <w:r w:rsidR="00BF38D4">
              <w:rPr>
                <w:b/>
                <w:lang w:eastAsia="en-US"/>
              </w:rPr>
              <w:t>О прогнозе социально</w:t>
            </w:r>
            <w:r w:rsidR="00420A63">
              <w:rPr>
                <w:b/>
                <w:lang w:eastAsia="en-US"/>
              </w:rPr>
              <w:t xml:space="preserve"> </w:t>
            </w:r>
            <w:r w:rsidR="003D36CC">
              <w:rPr>
                <w:b/>
                <w:lang w:eastAsia="en-US"/>
              </w:rPr>
              <w:t>экономического развития Притобольного района на 2017 год и плановый период до 2019 года</w:t>
            </w:r>
            <w:r>
              <w:rPr>
                <w:b/>
                <w:lang w:eastAsia="en-US"/>
              </w:rPr>
              <w:t>»</w:t>
            </w:r>
          </w:p>
        </w:tc>
        <w:tc>
          <w:tcPr>
            <w:tcW w:w="5494" w:type="dxa"/>
          </w:tcPr>
          <w:p w:rsidR="003D36CC" w:rsidRDefault="003D36CC">
            <w:pPr>
              <w:rPr>
                <w:lang w:eastAsia="en-US"/>
              </w:rPr>
            </w:pPr>
          </w:p>
        </w:tc>
      </w:tr>
    </w:tbl>
    <w:p w:rsidR="003D36CC" w:rsidRDefault="003D36CC" w:rsidP="003D36CC"/>
    <w:p w:rsidR="003D36CC" w:rsidRDefault="003D36CC" w:rsidP="003D36CC"/>
    <w:p w:rsidR="00DD170C" w:rsidRDefault="003D36CC" w:rsidP="00BF760D">
      <w:pPr>
        <w:jc w:val="both"/>
      </w:pPr>
      <w:r>
        <w:tab/>
        <w:t xml:space="preserve">В </w:t>
      </w:r>
      <w:r w:rsidR="00FF5662">
        <w:t>целях уточнения содержания нормативного правового акта Администрации Притобольного района, руководствуясь</w:t>
      </w:r>
      <w:r w:rsidR="002B68E9">
        <w:t xml:space="preserve"> статьей 15  Федерального закона от 6 октября 2003 года № 131-ФЗ «Об общих принципах организации местного самоуправления в Российской федерации»</w:t>
      </w:r>
      <w:r w:rsidR="00A03CFC">
        <w:t>,</w:t>
      </w:r>
      <w:r w:rsidR="002B68E9">
        <w:t xml:space="preserve"> </w:t>
      </w:r>
      <w:r w:rsidR="00485B62">
        <w:t>Администрация Притобольного района</w:t>
      </w:r>
    </w:p>
    <w:p w:rsidR="00485B62" w:rsidRDefault="00485B62" w:rsidP="00BF760D">
      <w:pPr>
        <w:jc w:val="both"/>
      </w:pPr>
      <w:r>
        <w:tab/>
        <w:t>ПОСТАНОВЛЯЕТ:</w:t>
      </w:r>
    </w:p>
    <w:p w:rsidR="00485B62" w:rsidRDefault="00AB10D3" w:rsidP="0013600C">
      <w:pPr>
        <w:ind w:firstLine="708"/>
        <w:jc w:val="both"/>
      </w:pPr>
      <w:r>
        <w:t>1.</w:t>
      </w:r>
      <w:r w:rsidR="0013600C">
        <w:t xml:space="preserve"> </w:t>
      </w:r>
      <w:r w:rsidR="00FD3960">
        <w:t>Внести изменение в постановление Администрации Притобольного района от 14 ноября 2016 года №</w:t>
      </w:r>
      <w:r w:rsidR="00A03CFC">
        <w:t xml:space="preserve"> </w:t>
      </w:r>
      <w:r w:rsidR="00FD3960">
        <w:t xml:space="preserve">351 «О прогнозе социально-экономического развития Притобольного района на 2017 год и плановый период до 2019 года», изложив приложение к постановлению </w:t>
      </w:r>
      <w:r w:rsidR="002A01B4">
        <w:t>согласно приложению к настоящему постановлению.</w:t>
      </w:r>
    </w:p>
    <w:p w:rsidR="002A01B4" w:rsidRDefault="002A01B4" w:rsidP="0013600C">
      <w:pPr>
        <w:ind w:firstLine="708"/>
        <w:jc w:val="both"/>
      </w:pPr>
      <w:r>
        <w:t xml:space="preserve">2. Настоящее постановление вступает в силу со дня его </w:t>
      </w:r>
      <w:r w:rsidR="00F45E9D">
        <w:t>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w:t>
      </w:r>
    </w:p>
    <w:p w:rsidR="00F45E9D" w:rsidRDefault="00F45E9D" w:rsidP="0013600C">
      <w:pPr>
        <w:ind w:firstLine="708"/>
        <w:jc w:val="both"/>
      </w:pPr>
      <w:r>
        <w:t xml:space="preserve">3. </w:t>
      </w:r>
      <w:proofErr w:type="gramStart"/>
      <w:r>
        <w:t>Контроль за</w:t>
      </w:r>
      <w:proofErr w:type="gramEnd"/>
      <w:r>
        <w:t xml:space="preserve"> выполнением настоящего постан</w:t>
      </w:r>
      <w:r w:rsidR="0013600C">
        <w:t>ов</w:t>
      </w:r>
      <w:r>
        <w:t>ления возложить на заместителя Главы Притобольного района – руководителя отдела экономики Н.А. Лукиных.</w:t>
      </w:r>
    </w:p>
    <w:p w:rsidR="0013600C" w:rsidRDefault="0013600C" w:rsidP="0013600C">
      <w:pPr>
        <w:jc w:val="both"/>
      </w:pPr>
    </w:p>
    <w:p w:rsidR="0013600C" w:rsidRDefault="0013600C" w:rsidP="0013600C">
      <w:pPr>
        <w:jc w:val="both"/>
      </w:pPr>
    </w:p>
    <w:p w:rsidR="0013600C" w:rsidRDefault="007A5307" w:rsidP="0013600C">
      <w:pPr>
        <w:jc w:val="both"/>
      </w:pPr>
      <w:r>
        <w:t>Первый заместитель Главы</w:t>
      </w:r>
      <w:r w:rsidR="0013600C">
        <w:t xml:space="preserve"> Притобольного района                           </w:t>
      </w:r>
      <w:r>
        <w:t xml:space="preserve">                         Д.Ю. </w:t>
      </w:r>
      <w:proofErr w:type="spellStart"/>
      <w:r>
        <w:t>Лесовой</w:t>
      </w:r>
      <w:proofErr w:type="spellEnd"/>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Default="0013600C" w:rsidP="0013600C">
      <w:pPr>
        <w:jc w:val="both"/>
      </w:pPr>
    </w:p>
    <w:p w:rsidR="0013600C" w:rsidRPr="0013600C" w:rsidRDefault="0013600C" w:rsidP="0013600C">
      <w:pPr>
        <w:jc w:val="both"/>
        <w:rPr>
          <w:sz w:val="18"/>
          <w:szCs w:val="18"/>
        </w:rPr>
      </w:pPr>
      <w:r w:rsidRPr="0013600C">
        <w:rPr>
          <w:sz w:val="18"/>
          <w:szCs w:val="18"/>
        </w:rPr>
        <w:t>Исп. Макарова Л.С.</w:t>
      </w:r>
    </w:p>
    <w:p w:rsidR="0013600C" w:rsidRPr="0013600C" w:rsidRDefault="0013600C" w:rsidP="0013600C">
      <w:pPr>
        <w:jc w:val="both"/>
        <w:rPr>
          <w:sz w:val="18"/>
          <w:szCs w:val="18"/>
        </w:rPr>
      </w:pPr>
      <w:r w:rsidRPr="0013600C">
        <w:rPr>
          <w:sz w:val="18"/>
          <w:szCs w:val="18"/>
        </w:rPr>
        <w:t>Тел. 8-35-239-9-15-50</w:t>
      </w:r>
    </w:p>
    <w:p w:rsidR="0013600C" w:rsidRDefault="0013600C" w:rsidP="0013600C">
      <w:pPr>
        <w:jc w:val="both"/>
        <w:rPr>
          <w:sz w:val="18"/>
          <w:szCs w:val="18"/>
        </w:rPr>
      </w:pPr>
      <w:r w:rsidRPr="0013600C">
        <w:rPr>
          <w:sz w:val="18"/>
          <w:szCs w:val="18"/>
        </w:rPr>
        <w:t>Разослано по списку</w:t>
      </w:r>
      <w:r w:rsidR="00662621">
        <w:rPr>
          <w:sz w:val="18"/>
          <w:szCs w:val="18"/>
        </w:rPr>
        <w:t xml:space="preserve"> (</w:t>
      </w:r>
      <w:r w:rsidRPr="0013600C">
        <w:rPr>
          <w:sz w:val="18"/>
          <w:szCs w:val="18"/>
        </w:rPr>
        <w:t>см</w:t>
      </w:r>
      <w:proofErr w:type="gramStart"/>
      <w:r w:rsidRPr="0013600C">
        <w:rPr>
          <w:sz w:val="18"/>
          <w:szCs w:val="18"/>
        </w:rPr>
        <w:t>.н</w:t>
      </w:r>
      <w:proofErr w:type="gramEnd"/>
      <w:r w:rsidRPr="0013600C">
        <w:rPr>
          <w:sz w:val="18"/>
          <w:szCs w:val="18"/>
        </w:rPr>
        <w:t>а обороте)</w:t>
      </w:r>
    </w:p>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662621" w:rsidTr="00A85A8D">
        <w:tc>
          <w:tcPr>
            <w:tcW w:w="3969" w:type="dxa"/>
            <w:hideMark/>
          </w:tcPr>
          <w:p w:rsidR="00950742" w:rsidRDefault="00950742"/>
          <w:p w:rsidR="00950742" w:rsidRDefault="00950742"/>
          <w:p w:rsidR="00662621" w:rsidRPr="00EF26A7" w:rsidRDefault="00662621">
            <w:r w:rsidRPr="00EF26A7">
              <w:t>Приложение к постановлению Администрации Притобольного района</w:t>
            </w:r>
            <w:r w:rsidR="00420A63">
              <w:t xml:space="preserve"> от     января</w:t>
            </w:r>
            <w:r w:rsidR="005A1DB5">
              <w:t xml:space="preserve"> </w:t>
            </w:r>
            <w:r w:rsidR="00420A63">
              <w:t xml:space="preserve">2017г. № </w:t>
            </w:r>
          </w:p>
          <w:p w:rsidR="00662621" w:rsidRPr="00EF26A7" w:rsidRDefault="00420A63">
            <w:r>
              <w:rPr>
                <w:lang w:eastAsia="en-US"/>
              </w:rPr>
              <w:t>«</w:t>
            </w:r>
            <w:r w:rsidRPr="00420A63">
              <w:rPr>
                <w:lang w:eastAsia="en-US"/>
              </w:rPr>
              <w:t>О внесение изменения в постановление Администрации Притобольного района от 14 ноября 2016 года № 351</w:t>
            </w:r>
            <w:r>
              <w:rPr>
                <w:b/>
                <w:lang w:eastAsia="en-US"/>
              </w:rPr>
              <w:t xml:space="preserve"> </w:t>
            </w:r>
            <w:r w:rsidR="00662621" w:rsidRPr="00EF26A7">
              <w:t>«О прогнозе социально-экономического развития</w:t>
            </w:r>
          </w:p>
          <w:p w:rsidR="00662621" w:rsidRDefault="00662621">
            <w:r w:rsidRPr="00EF26A7">
              <w:t>Притобольного района на 2017 год и плановый период до 2019 года»</w:t>
            </w:r>
          </w:p>
          <w:p w:rsidR="00420A63" w:rsidRDefault="00420A63"/>
          <w:p w:rsidR="00420A63" w:rsidRPr="00EF26A7" w:rsidRDefault="00A85A8D" w:rsidP="00A85A8D">
            <w:pPr>
              <w:ind w:right="-851"/>
            </w:pPr>
            <w:r>
              <w:t>«</w:t>
            </w:r>
            <w:r w:rsidR="00420A63" w:rsidRPr="00EF26A7">
              <w:t>Приложение к постановлению Администрации Притобольного района</w:t>
            </w:r>
          </w:p>
          <w:p w:rsidR="00420A63" w:rsidRPr="00EF26A7" w:rsidRDefault="00420A63" w:rsidP="00420A63">
            <w:r>
              <w:t>от  14 ноября 2016г. № 351</w:t>
            </w:r>
          </w:p>
          <w:p w:rsidR="00420A63" w:rsidRPr="00EF26A7" w:rsidRDefault="00420A63" w:rsidP="00420A63">
            <w:r w:rsidRPr="00EF26A7">
              <w:t>«О прогнозе социально-экономического развития</w:t>
            </w:r>
          </w:p>
          <w:p w:rsidR="00420A63" w:rsidRDefault="00420A63" w:rsidP="00420A63">
            <w:pPr>
              <w:rPr>
                <w:b/>
                <w:lang w:eastAsia="en-US"/>
              </w:rPr>
            </w:pPr>
            <w:r w:rsidRPr="00EF26A7">
              <w:t>Притобольного района на 2017 год и плановый период до 2019 года»</w:t>
            </w:r>
          </w:p>
        </w:tc>
      </w:tr>
    </w:tbl>
    <w:p w:rsidR="00662621" w:rsidRDefault="00662621" w:rsidP="00662621">
      <w:pPr>
        <w:jc w:val="center"/>
        <w:rPr>
          <w:lang w:eastAsia="en-US"/>
        </w:rPr>
      </w:pPr>
    </w:p>
    <w:p w:rsidR="00662621" w:rsidRDefault="00662621" w:rsidP="00662621">
      <w:pPr>
        <w:jc w:val="center"/>
        <w:rPr>
          <w:b/>
        </w:rPr>
      </w:pPr>
      <w:r>
        <w:rPr>
          <w:b/>
        </w:rPr>
        <w:t>Прогноз</w:t>
      </w:r>
    </w:p>
    <w:p w:rsidR="00662621" w:rsidRDefault="00662621" w:rsidP="00662621">
      <w:pPr>
        <w:jc w:val="center"/>
        <w:rPr>
          <w:b/>
        </w:rPr>
      </w:pPr>
      <w:r>
        <w:rPr>
          <w:b/>
        </w:rPr>
        <w:t>социально-экономического развития Притобольного района</w:t>
      </w:r>
    </w:p>
    <w:p w:rsidR="00662621" w:rsidRDefault="00662621" w:rsidP="00662621">
      <w:pPr>
        <w:jc w:val="center"/>
        <w:rPr>
          <w:b/>
        </w:rPr>
      </w:pPr>
      <w:r>
        <w:rPr>
          <w:b/>
        </w:rPr>
        <w:t>на 2017 год и плановый период до 2019 года</w:t>
      </w:r>
      <w:r w:rsidR="007D59CE" w:rsidRPr="00FE5A56">
        <w:rPr>
          <w:b/>
        </w:rPr>
        <w:t>*</w:t>
      </w:r>
    </w:p>
    <w:tbl>
      <w:tblPr>
        <w:tblStyle w:val="a3"/>
        <w:tblW w:w="10739" w:type="dxa"/>
        <w:tblLayout w:type="fixed"/>
        <w:tblLook w:val="04A0"/>
      </w:tblPr>
      <w:tblGrid>
        <w:gridCol w:w="817"/>
        <w:gridCol w:w="2835"/>
        <w:gridCol w:w="142"/>
        <w:gridCol w:w="992"/>
        <w:gridCol w:w="992"/>
        <w:gridCol w:w="993"/>
        <w:gridCol w:w="1417"/>
        <w:gridCol w:w="1275"/>
        <w:gridCol w:w="1276"/>
      </w:tblGrid>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 xml:space="preserve">№ </w:t>
            </w:r>
            <w:proofErr w:type="spellStart"/>
            <w:proofErr w:type="gramStart"/>
            <w:r>
              <w:t>п</w:t>
            </w:r>
            <w:proofErr w:type="spellEnd"/>
            <w:proofErr w:type="gramEnd"/>
            <w:r>
              <w:t>/</w:t>
            </w:r>
            <w:proofErr w:type="spellStart"/>
            <w:r>
              <w:t>п</w:t>
            </w:r>
            <w:proofErr w:type="spellEnd"/>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Показатель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ед.</w:t>
            </w:r>
          </w:p>
          <w:p w:rsidR="00662621" w:rsidRDefault="00662621">
            <w:pPr>
              <w:jc w:val="center"/>
              <w:rPr>
                <w:sz w:val="22"/>
                <w:szCs w:val="22"/>
                <w:lang w:eastAsia="en-US"/>
              </w:rPr>
            </w:pPr>
            <w:proofErr w:type="spellStart"/>
            <w:r>
              <w:t>изм</w:t>
            </w:r>
            <w:proofErr w:type="spellEnd"/>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r>
              <w:t>2015</w:t>
            </w:r>
            <w:r w:rsidR="005D110F">
              <w:t>г</w:t>
            </w:r>
          </w:p>
          <w:p w:rsidR="00662621" w:rsidRDefault="00662621">
            <w:pPr>
              <w:rPr>
                <w:sz w:val="22"/>
                <w:szCs w:val="22"/>
                <w:lang w:eastAsia="en-US"/>
              </w:rPr>
            </w:pPr>
            <w:r>
              <w:t>отчет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2016</w:t>
            </w:r>
            <w:r w:rsidR="005D110F">
              <w:t>г</w:t>
            </w:r>
          </w:p>
          <w:p w:rsidR="00662621" w:rsidRDefault="00662621">
            <w:pPr>
              <w:jc w:val="center"/>
              <w:rPr>
                <w:sz w:val="22"/>
                <w:szCs w:val="22"/>
                <w:lang w:eastAsia="en-US"/>
              </w:rPr>
            </w:pPr>
            <w:r>
              <w:t>оценка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pPr>
            <w:r>
              <w:t>2017</w:t>
            </w:r>
            <w:r w:rsidR="005D110F">
              <w:t>г</w:t>
            </w:r>
          </w:p>
          <w:p w:rsidR="00662621" w:rsidRDefault="00662621">
            <w:pPr>
              <w:jc w:val="center"/>
              <w:rPr>
                <w:sz w:val="22"/>
                <w:szCs w:val="22"/>
                <w:lang w:eastAsia="en-US"/>
              </w:rPr>
            </w:pPr>
            <w:r>
              <w:t>прогноз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r>
              <w:t>2018</w:t>
            </w:r>
            <w:r w:rsidR="005D110F">
              <w:t>г</w:t>
            </w:r>
          </w:p>
          <w:p w:rsidR="00662621" w:rsidRDefault="00662621">
            <w:pPr>
              <w:rPr>
                <w:sz w:val="22"/>
                <w:szCs w:val="22"/>
                <w:lang w:eastAsia="en-US"/>
              </w:rPr>
            </w:pPr>
            <w:r>
              <w:t>прогноз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2019</w:t>
            </w:r>
            <w:r w:rsidR="005D110F">
              <w:t>г</w:t>
            </w:r>
            <w:r>
              <w:t xml:space="preserve"> прогноз</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1.</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Демография и рынок труда</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постоянного населения (среднегодовая)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rPr>
                <w:i/>
              </w:rPr>
            </w:pPr>
          </w:p>
          <w:p w:rsidR="005D110F" w:rsidRDefault="005D110F">
            <w:pPr>
              <w:jc w:val="center"/>
              <w:rPr>
                <w:i/>
              </w:rPr>
            </w:pPr>
          </w:p>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 w:rsidR="00662621" w:rsidRDefault="00662621">
            <w:pPr>
              <w:rPr>
                <w:sz w:val="22"/>
                <w:szCs w:val="22"/>
                <w:lang w:eastAsia="en-US"/>
              </w:rPr>
            </w:pPr>
            <w:r>
              <w:t>13508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jc w:val="center"/>
            </w:pPr>
          </w:p>
          <w:p w:rsidR="00662621" w:rsidRDefault="00662621">
            <w:pPr>
              <w:jc w:val="center"/>
              <w:rPr>
                <w:sz w:val="22"/>
                <w:szCs w:val="22"/>
                <w:lang w:eastAsia="en-US"/>
              </w:rPr>
            </w:pPr>
            <w:r>
              <w:t>13350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tabs>
                <w:tab w:val="center" w:pos="485"/>
              </w:tabs>
            </w:pPr>
            <w:r>
              <w:tab/>
            </w:r>
          </w:p>
          <w:p w:rsidR="00662621" w:rsidRDefault="00662621">
            <w:pPr>
              <w:tabs>
                <w:tab w:val="center" w:pos="485"/>
              </w:tabs>
            </w:pPr>
          </w:p>
          <w:p w:rsidR="00662621" w:rsidRDefault="00662621">
            <w:pPr>
              <w:tabs>
                <w:tab w:val="center" w:pos="485"/>
              </w:tabs>
              <w:rPr>
                <w:sz w:val="22"/>
                <w:szCs w:val="22"/>
                <w:lang w:eastAsia="en-US"/>
              </w:rPr>
            </w:pPr>
            <w:r>
              <w:t>13200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tabs>
                <w:tab w:val="center" w:pos="485"/>
              </w:tabs>
            </w:pPr>
            <w:r>
              <w:tab/>
            </w:r>
          </w:p>
          <w:p w:rsidR="00662621" w:rsidRDefault="00662621">
            <w:pPr>
              <w:tabs>
                <w:tab w:val="center" w:pos="485"/>
              </w:tabs>
            </w:pPr>
          </w:p>
          <w:p w:rsidR="00662621" w:rsidRDefault="00662621">
            <w:pPr>
              <w:tabs>
                <w:tab w:val="center" w:pos="485"/>
              </w:tabs>
              <w:rPr>
                <w:sz w:val="22"/>
                <w:szCs w:val="22"/>
                <w:lang w:eastAsia="en-US"/>
              </w:rPr>
            </w:pPr>
            <w:r>
              <w:t>13100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jc w:val="center"/>
            </w:pPr>
          </w:p>
          <w:p w:rsidR="00662621" w:rsidRDefault="00662621">
            <w:pPr>
              <w:jc w:val="center"/>
              <w:rPr>
                <w:sz w:val="22"/>
                <w:szCs w:val="22"/>
                <w:lang w:eastAsia="en-US"/>
              </w:rPr>
            </w:pPr>
            <w:r>
              <w:t>13100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Pr="004D2571" w:rsidRDefault="00662621">
            <w:pPr>
              <w:jc w:val="both"/>
            </w:pPr>
            <w:r>
              <w:t>Численность экономически активного населения,</w:t>
            </w:r>
            <w:r w:rsidR="00A85A8D">
              <w:t xml:space="preserve"> </w:t>
            </w:r>
            <w:r>
              <w:rPr>
                <w:i/>
              </w:rPr>
              <w:t>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rPr>
                <w:i/>
              </w:rPr>
            </w:pPr>
          </w:p>
          <w:p w:rsidR="005D110F" w:rsidRDefault="005D110F">
            <w:pPr>
              <w:jc w:val="center"/>
              <w:rPr>
                <w:i/>
              </w:rPr>
            </w:pPr>
          </w:p>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5D110F" w:rsidRDefault="005D110F">
            <w:pPr>
              <w:jc w:val="center"/>
            </w:pPr>
          </w:p>
          <w:p w:rsidR="00662621" w:rsidRDefault="00662621" w:rsidP="005D110F">
            <w:pPr>
              <w:rPr>
                <w:sz w:val="22"/>
                <w:szCs w:val="22"/>
                <w:lang w:eastAsia="en-US"/>
              </w:rPr>
            </w:pPr>
            <w:r>
              <w:t>5592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5D110F" w:rsidRDefault="005D110F">
            <w:pPr>
              <w:jc w:val="center"/>
            </w:pPr>
          </w:p>
          <w:p w:rsidR="00662621" w:rsidRDefault="00662621">
            <w:pPr>
              <w:jc w:val="center"/>
              <w:rPr>
                <w:sz w:val="22"/>
                <w:szCs w:val="22"/>
                <w:lang w:eastAsia="en-US"/>
              </w:rPr>
            </w:pPr>
            <w:r>
              <w:t>5580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5D110F" w:rsidRDefault="005D110F">
            <w:pPr>
              <w:jc w:val="center"/>
            </w:pPr>
          </w:p>
          <w:p w:rsidR="00662621" w:rsidRDefault="00662621">
            <w:pPr>
              <w:jc w:val="center"/>
              <w:rPr>
                <w:sz w:val="22"/>
                <w:szCs w:val="22"/>
                <w:lang w:eastAsia="en-US"/>
              </w:rPr>
            </w:pPr>
            <w:r>
              <w:t>5565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5D110F" w:rsidRDefault="005D110F">
            <w:pPr>
              <w:jc w:val="center"/>
            </w:pPr>
          </w:p>
          <w:p w:rsidR="00662621" w:rsidRDefault="00662621">
            <w:pPr>
              <w:jc w:val="center"/>
              <w:rPr>
                <w:sz w:val="22"/>
                <w:szCs w:val="22"/>
                <w:lang w:eastAsia="en-US"/>
              </w:rPr>
            </w:pPr>
            <w:r>
              <w:t>5550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5D110F" w:rsidRDefault="005D110F">
            <w:pPr>
              <w:jc w:val="center"/>
            </w:pPr>
          </w:p>
          <w:p w:rsidR="00662621" w:rsidRDefault="00662621">
            <w:pPr>
              <w:jc w:val="center"/>
              <w:rPr>
                <w:sz w:val="22"/>
                <w:szCs w:val="22"/>
                <w:lang w:eastAsia="en-US"/>
              </w:rPr>
            </w:pPr>
            <w:r>
              <w:t>5535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proofErr w:type="gramStart"/>
            <w:r>
              <w:t>занятых</w:t>
            </w:r>
            <w:proofErr w:type="gramEnd"/>
            <w:r>
              <w:t xml:space="preserve"> в экономике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4625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среднегодовая общая численность безработных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910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Уровень общей безработицы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16,93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16,71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16,44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безработных, зарегистрированных в органах службы занятости, на конец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Уровень регистрируемой безработицы на конец года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2,71</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Создание новых постоянных рабочих мест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ед.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в том числе в сфере малого и среднего предпринимательства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ед.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Сокращение постоянных </w:t>
            </w:r>
            <w:r>
              <w:lastRenderedPageBreak/>
              <w:t>рабочих мест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lastRenderedPageBreak/>
              <w:t>ед.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1.8</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Просроченная задолженность по заработной плате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w:t>
            </w:r>
            <w:proofErr w:type="gramStart"/>
            <w:r>
              <w:rPr>
                <w:i/>
              </w:rPr>
              <w:t>.р</w:t>
            </w:r>
            <w:proofErr w:type="gramEnd"/>
            <w:r>
              <w:rPr>
                <w:i/>
              </w:rPr>
              <w:t>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2.</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Производственная деятельность</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Отгрузка промышленной продукции по крупным и средним предприятиям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i/>
                <w:sz w:val="22"/>
                <w:szCs w:val="22"/>
                <w:lang w:eastAsia="en-US"/>
              </w:rPr>
            </w:pPr>
            <w:r>
              <w:rPr>
                <w:i/>
              </w:rPr>
              <w:t>млн</w:t>
            </w:r>
            <w:proofErr w:type="gramStart"/>
            <w:r>
              <w:rPr>
                <w:i/>
              </w:rPr>
              <w:t>.р</w:t>
            </w:r>
            <w:proofErr w:type="gramEnd"/>
            <w:r>
              <w:rPr>
                <w:i/>
              </w:rPr>
              <w:t>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76,72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t xml:space="preserve">           </w:t>
            </w:r>
            <w:r>
              <w:rPr>
                <w:i/>
              </w:rPr>
              <w:t>в т.ч. по организациям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sz w:val="22"/>
                <w:szCs w:val="22"/>
                <w:lang w:eastAsia="en-US"/>
              </w:rPr>
            </w:pP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МУП «</w:t>
            </w:r>
            <w:proofErr w:type="spellStart"/>
            <w:r>
              <w:t>Притоболье</w:t>
            </w:r>
            <w:proofErr w:type="spellEnd"/>
            <w: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56</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950742">
            <w:pPr>
              <w:jc w:val="both"/>
              <w:rPr>
                <w:sz w:val="22"/>
                <w:szCs w:val="22"/>
                <w:lang w:eastAsia="en-US"/>
              </w:rPr>
            </w:pPr>
            <w:r>
              <w:t>ОО</w:t>
            </w:r>
            <w:proofErr w:type="gramStart"/>
            <w:r>
              <w:t>О</w:t>
            </w:r>
            <w:r w:rsidR="00662621">
              <w:t>«</w:t>
            </w:r>
            <w:proofErr w:type="spellStart"/>
            <w:proofErr w:type="gramEnd"/>
            <w:r w:rsidR="00662621">
              <w:t>Энергосервис</w:t>
            </w:r>
            <w:proofErr w:type="spellEnd"/>
            <w:r w:rsidR="00662621">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7,6</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ОАО «</w:t>
            </w:r>
            <w:proofErr w:type="spellStart"/>
            <w:r>
              <w:t>Глядянский</w:t>
            </w:r>
            <w:proofErr w:type="spellEnd"/>
            <w:r>
              <w:t xml:space="preserve"> лесхоз»</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w:t>
            </w:r>
            <w:proofErr w:type="gramStart"/>
            <w:r>
              <w:rPr>
                <w:i/>
              </w:rPr>
              <w:t>.р</w:t>
            </w:r>
            <w:proofErr w:type="gramEnd"/>
            <w:r>
              <w:rPr>
                <w:i/>
              </w:rPr>
              <w:t>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промышленного производства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102,1</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сельскохозяйственного производства в хозяйствах всех категорий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rPr>
                <w:sz w:val="22"/>
                <w:szCs w:val="22"/>
                <w:lang w:eastAsia="en-US"/>
              </w:rPr>
            </w:pPr>
            <w:r>
              <w:t>122,4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103,4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100,3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103,5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103,7</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Доля прибыльных организаций в общем числе организаций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rPr>
                <w:i/>
              </w:rPr>
            </w:pPr>
          </w:p>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Численность работающих в организациях (по полному кругу организаций)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rPr>
                <w:i/>
              </w:rPr>
            </w:pPr>
          </w:p>
          <w:p w:rsidR="00662621" w:rsidRDefault="00662621">
            <w:pPr>
              <w:jc w:val="center"/>
              <w:rPr>
                <w:i/>
                <w:sz w:val="22"/>
                <w:szCs w:val="22"/>
                <w:lang w:eastAsia="en-US"/>
              </w:rPr>
            </w:pPr>
            <w:r>
              <w:rPr>
                <w:i/>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2710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2740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2770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2830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Фонд заработной платы организаций (по полному кругу организаций)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611,0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648,1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695,55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744,27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794,66</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Среднемесячная заработная плата в организациях (по полному кругу организаций)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rPr>
                <w:i/>
              </w:rPr>
            </w:pPr>
          </w:p>
          <w:p w:rsidR="00662621" w:rsidRDefault="00662621">
            <w:pPr>
              <w:jc w:val="center"/>
              <w:rPr>
                <w:i/>
                <w:sz w:val="22"/>
                <w:szCs w:val="22"/>
                <w:lang w:eastAsia="en-US"/>
              </w:rPr>
            </w:pPr>
            <w:r>
              <w:rPr>
                <w:i/>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18789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19711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20925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22151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571" w:rsidRDefault="004D2571">
            <w:pPr>
              <w:jc w:val="center"/>
            </w:pPr>
          </w:p>
          <w:p w:rsidR="00662621" w:rsidRDefault="00662621">
            <w:pPr>
              <w:jc w:val="center"/>
              <w:rPr>
                <w:sz w:val="22"/>
                <w:szCs w:val="22"/>
                <w:lang w:eastAsia="en-US"/>
              </w:rPr>
            </w:pPr>
            <w:r>
              <w:t>23400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в действующих ценах</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105,6</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реальной заработной платы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91,14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97,58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101,54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Индекс потребительских цен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2.9</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Темп роста оборота розничной торговли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100,2</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Инвестиции в основной капитал, </w:t>
            </w:r>
            <w:r>
              <w:rPr>
                <w:i/>
              </w:rPr>
              <w:t>в том числе за счет средств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млн.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103,4</w:t>
            </w:r>
            <w:r w:rsidR="001915EB">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124,2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146,62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150,32</w:t>
            </w:r>
          </w:p>
        </w:tc>
      </w:tr>
      <w:tr w:rsidR="00662621" w:rsidTr="00C811CC">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2.10.1</w:t>
            </w:r>
          </w:p>
        </w:tc>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7D59CE">
            <w:pPr>
              <w:rPr>
                <w:sz w:val="22"/>
                <w:szCs w:val="22"/>
                <w:lang w:eastAsia="en-US"/>
              </w:rPr>
            </w:pPr>
            <w:r>
              <w:t xml:space="preserve">Федерального </w:t>
            </w:r>
            <w:r w:rsidR="00662621">
              <w:t>бюджета (по согласованию)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22,42</w:t>
            </w:r>
          </w:p>
        </w:tc>
      </w:tr>
      <w:tr w:rsidR="00662621" w:rsidTr="00C811CC">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 xml:space="preserve">ес от общего </w:t>
            </w:r>
            <w:r>
              <w:rPr>
                <w:i/>
                <w:sz w:val="20"/>
                <w:szCs w:val="20"/>
              </w:rPr>
              <w:lastRenderedPageBreak/>
              <w:t>объема инвестиций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6,09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14,91</w:t>
            </w:r>
          </w:p>
        </w:tc>
      </w:tr>
      <w:tr w:rsidR="00662621" w:rsidTr="00C811CC">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2.10.2</w:t>
            </w:r>
          </w:p>
        </w:tc>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pPr>
            <w:r>
              <w:t>Областного бюджета</w:t>
            </w:r>
          </w:p>
          <w:p w:rsidR="00662621" w:rsidRDefault="00662621">
            <w:pPr>
              <w:jc w:val="both"/>
              <w:rPr>
                <w:sz w:val="22"/>
                <w:szCs w:val="22"/>
                <w:lang w:eastAsia="en-US"/>
              </w:rPr>
            </w:pPr>
            <w:r>
              <w:t>(по согласованию)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41</w:t>
            </w:r>
          </w:p>
        </w:tc>
      </w:tr>
      <w:tr w:rsidR="00662621" w:rsidTr="00C811CC">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27,28</w:t>
            </w:r>
          </w:p>
        </w:tc>
      </w:tr>
      <w:tr w:rsidR="00662621" w:rsidTr="00C811CC">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2.10.3</w:t>
            </w:r>
          </w:p>
        </w:tc>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0,9</w:t>
            </w:r>
          </w:p>
        </w:tc>
      </w:tr>
      <w:tr w:rsidR="00662621" w:rsidTr="00C811CC">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0,56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0,6</w:t>
            </w:r>
          </w:p>
        </w:tc>
      </w:tr>
      <w:tr w:rsidR="00662621" w:rsidTr="00C811CC">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2.10.4</w:t>
            </w:r>
          </w:p>
        </w:tc>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Внебюджетных источников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rPr>
            </w:pPr>
            <w:r>
              <w:rPr>
                <w:i/>
                <w:sz w:val="20"/>
                <w:szCs w:val="20"/>
              </w:rPr>
              <w:t>млн.</w:t>
            </w:r>
          </w:p>
          <w:p w:rsidR="00662621" w:rsidRDefault="00662621">
            <w:pPr>
              <w:jc w:val="center"/>
              <w:rPr>
                <w:i/>
                <w:sz w:val="20"/>
                <w:szCs w:val="20"/>
                <w:lang w:eastAsia="en-US"/>
              </w:rPr>
            </w:pPr>
            <w:r>
              <w:rPr>
                <w:i/>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86</w:t>
            </w:r>
          </w:p>
        </w:tc>
      </w:tr>
      <w:tr w:rsidR="00662621" w:rsidTr="00C811CC">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62621" w:rsidRDefault="00662621">
            <w:pPr>
              <w:rPr>
                <w:sz w:val="22"/>
                <w:szCs w:val="22"/>
                <w:lang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0"/>
                <w:szCs w:val="20"/>
                <w:lang w:eastAsia="en-US"/>
              </w:rPr>
            </w:pPr>
            <w:r>
              <w:rPr>
                <w:i/>
                <w:sz w:val="20"/>
                <w:szCs w:val="20"/>
              </w:rPr>
              <w:t>уд</w:t>
            </w:r>
            <w:proofErr w:type="gramStart"/>
            <w:r>
              <w:rPr>
                <w:i/>
                <w:sz w:val="20"/>
                <w:szCs w:val="20"/>
              </w:rPr>
              <w:t>.</w:t>
            </w:r>
            <w:proofErr w:type="gramEnd"/>
            <w:r>
              <w:rPr>
                <w:i/>
                <w:sz w:val="20"/>
                <w:szCs w:val="20"/>
              </w:rPr>
              <w:t xml:space="preserve"> </w:t>
            </w:r>
            <w:proofErr w:type="gramStart"/>
            <w:r>
              <w:rPr>
                <w:i/>
                <w:sz w:val="20"/>
                <w:szCs w:val="20"/>
              </w:rPr>
              <w:t>в</w:t>
            </w:r>
            <w:proofErr w:type="gramEnd"/>
            <w:r>
              <w:rPr>
                <w:i/>
                <w:sz w:val="20"/>
                <w:szCs w:val="20"/>
              </w:rPr>
              <w:t>ес от общего объема инвестиций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58,49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w:t>
            </w:r>
            <w:r w:rsidR="001915EB">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55,93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rsidP="00C811CC">
            <w:pPr>
              <w:ind w:right="-391"/>
              <w:jc w:val="center"/>
              <w:rPr>
                <w:sz w:val="22"/>
                <w:szCs w:val="22"/>
                <w:lang w:eastAsia="en-US"/>
              </w:rPr>
            </w:pPr>
            <w:r>
              <w:t>57,21</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Ввод объектов</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Жилье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тыс.кв</w:t>
            </w:r>
            <w:proofErr w:type="gramStart"/>
            <w:r>
              <w:rPr>
                <w:i/>
              </w:rPr>
              <w:t>.м</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2,08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2.11.1.1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rPr>
                <w:i/>
              </w:rPr>
              <w:t>в т.ч.</w:t>
            </w:r>
            <w:r>
              <w:t xml:space="preserve"> индивидуальное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C811CC">
            <w:pPr>
              <w:jc w:val="center"/>
              <w:rPr>
                <w:i/>
                <w:sz w:val="22"/>
                <w:szCs w:val="22"/>
                <w:lang w:eastAsia="en-US"/>
              </w:rPr>
            </w:pPr>
            <w:proofErr w:type="spellStart"/>
            <w:r>
              <w:rPr>
                <w:i/>
              </w:rPr>
              <w:t>тыс</w:t>
            </w:r>
            <w:proofErr w:type="gramStart"/>
            <w:r>
              <w:rPr>
                <w:i/>
              </w:rPr>
              <w:t>.к</w:t>
            </w:r>
            <w:proofErr w:type="gramEnd"/>
            <w:r>
              <w:rPr>
                <w:i/>
              </w:rPr>
              <w:t>в</w:t>
            </w:r>
            <w:r w:rsidR="00662621">
              <w:rPr>
                <w:i/>
              </w:rPr>
              <w:t>м</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Общеобразовательные организации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учебное место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Детские дошкольные учреждения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место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Амбулаторно-поликлинические учреждения</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посещений в  смену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Газовые сети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км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Объем производства сельскохозяйственной продукции в действующих ценах</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662621">
            <w:pPr>
              <w:jc w:val="center"/>
              <w:rPr>
                <w:i/>
              </w:rPr>
            </w:pPr>
            <w:r>
              <w:rPr>
                <w:i/>
              </w:rPr>
              <w:t>млн.</w:t>
            </w:r>
          </w:p>
          <w:p w:rsidR="00662621" w:rsidRDefault="00662621">
            <w:pPr>
              <w:jc w:val="center"/>
              <w:rPr>
                <w:i/>
                <w:sz w:val="22"/>
                <w:szCs w:val="22"/>
                <w:lang w:eastAsia="en-US"/>
              </w:rPr>
            </w:pPr>
            <w:r>
              <w:rPr>
                <w:i/>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621" w:rsidRDefault="00662621">
            <w:pPr>
              <w:jc w:val="center"/>
            </w:pPr>
          </w:p>
          <w:p w:rsidR="00662621" w:rsidRDefault="00662621">
            <w:pPr>
              <w:rPr>
                <w:sz w:val="22"/>
                <w:szCs w:val="22"/>
                <w:lang w:eastAsia="en-US"/>
              </w:rPr>
            </w:pPr>
            <w:r>
              <w:t>1440,5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662621" w:rsidRDefault="00662621">
            <w:pPr>
              <w:jc w:val="center"/>
              <w:rPr>
                <w:sz w:val="22"/>
                <w:szCs w:val="22"/>
                <w:lang w:eastAsia="en-US"/>
              </w:rPr>
            </w:pPr>
            <w:r>
              <w:t>1594,4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662621" w:rsidRDefault="00662621">
            <w:pPr>
              <w:jc w:val="center"/>
              <w:rPr>
                <w:sz w:val="22"/>
                <w:szCs w:val="22"/>
                <w:lang w:eastAsia="en-US"/>
              </w:rPr>
            </w:pPr>
            <w:r>
              <w:t>1675,1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662621" w:rsidRDefault="00662621">
            <w:pPr>
              <w:jc w:val="center"/>
              <w:rPr>
                <w:sz w:val="22"/>
                <w:szCs w:val="22"/>
                <w:lang w:eastAsia="en-US"/>
              </w:rPr>
            </w:pPr>
            <w:r>
              <w:t>1834,8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5D110F">
            <w:pPr>
              <w:jc w:val="center"/>
            </w:pPr>
          </w:p>
          <w:p w:rsidR="00662621" w:rsidRDefault="00662621">
            <w:pPr>
              <w:jc w:val="center"/>
              <w:rPr>
                <w:sz w:val="22"/>
                <w:szCs w:val="22"/>
                <w:lang w:eastAsia="en-US"/>
              </w:rPr>
            </w:pPr>
            <w:r>
              <w:t>1991,3</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Pr="00337DDD" w:rsidRDefault="004E13B6">
            <w:pPr>
              <w:jc w:val="both"/>
            </w:pPr>
            <w:r>
              <w:rPr>
                <w:i/>
              </w:rPr>
              <w:t>в</w:t>
            </w:r>
            <w:r w:rsidR="00662621">
              <w:rPr>
                <w:i/>
              </w:rPr>
              <w:t xml:space="preserve"> том числе</w:t>
            </w:r>
            <w:r w:rsidR="00662621">
              <w:t xml:space="preserve"> сельскохозяйственные организации</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662621">
            <w:pPr>
              <w:jc w:val="center"/>
              <w:rPr>
                <w:i/>
              </w:rPr>
            </w:pPr>
            <w:r>
              <w:rPr>
                <w:i/>
              </w:rPr>
              <w:t>млн.</w:t>
            </w:r>
          </w:p>
          <w:p w:rsidR="00662621" w:rsidRDefault="00662621">
            <w:pPr>
              <w:jc w:val="center"/>
              <w:rPr>
                <w:i/>
                <w:sz w:val="22"/>
                <w:szCs w:val="22"/>
                <w:lang w:eastAsia="en-US"/>
              </w:rPr>
            </w:pPr>
            <w:r>
              <w:rPr>
                <w:i/>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435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7DDD" w:rsidRDefault="00337DDD">
            <w:pPr>
              <w:jc w:val="both"/>
            </w:pPr>
            <w:r>
              <w:t xml:space="preserve">Отгружено пищевой продукции </w:t>
            </w:r>
            <w:r w:rsidR="00662621">
              <w:t>собст</w:t>
            </w:r>
            <w:r>
              <w:t>венного производства,</w:t>
            </w:r>
          </w:p>
          <w:p w:rsidR="00662621" w:rsidRDefault="00662621">
            <w:pPr>
              <w:jc w:val="both"/>
              <w:rPr>
                <w:sz w:val="22"/>
                <w:szCs w:val="22"/>
                <w:lang w:eastAsia="en-US"/>
              </w:rPr>
            </w:pPr>
            <w:r>
              <w:t>выполнено работ, оказано услуг</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10F" w:rsidRDefault="00662621">
            <w:pPr>
              <w:jc w:val="center"/>
              <w:rPr>
                <w:i/>
              </w:rPr>
            </w:pPr>
            <w:r>
              <w:rPr>
                <w:i/>
              </w:rPr>
              <w:t>тыс.</w:t>
            </w:r>
          </w:p>
          <w:p w:rsidR="00662621" w:rsidRDefault="00662621">
            <w:pPr>
              <w:jc w:val="center"/>
              <w:rPr>
                <w:i/>
                <w:sz w:val="22"/>
                <w:szCs w:val="22"/>
                <w:lang w:eastAsia="en-US"/>
              </w:rPr>
            </w:pPr>
            <w:r>
              <w:rPr>
                <w:i/>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26478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27200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29290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31780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34510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Посевная площадь, </w:t>
            </w:r>
            <w:r>
              <w:rPr>
                <w:i/>
              </w:rPr>
              <w:t>в том числе: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62122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63486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63700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64300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4E13B6">
            <w:pPr>
              <w:jc w:val="both"/>
              <w:rPr>
                <w:sz w:val="22"/>
                <w:szCs w:val="22"/>
                <w:lang w:eastAsia="en-US"/>
              </w:rPr>
            </w:pPr>
            <w:r>
              <w:t>с</w:t>
            </w:r>
            <w:r w:rsidR="00662621">
              <w:t>ельскохозяйственных организаций</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28006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25917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26067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26167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26267</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lastRenderedPageBreak/>
              <w:t>2.14.2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крестьянских (фермерских) хозяйств</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га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31283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33631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33831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34031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34231</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3.</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62621" w:rsidRDefault="00662621">
            <w:pPr>
              <w:jc w:val="center"/>
              <w:rPr>
                <w:sz w:val="22"/>
                <w:szCs w:val="22"/>
                <w:lang w:eastAsia="en-US"/>
              </w:rPr>
            </w:pPr>
            <w:r>
              <w:t>Производство сельскохозяйственной продукции</w:t>
            </w:r>
          </w:p>
        </w:tc>
      </w:tr>
      <w:tr w:rsidR="00662621" w:rsidTr="00C811CC">
        <w:trPr>
          <w:trHeight w:val="21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rPr>
                <w:i/>
              </w:rPr>
              <w:t>В хозяйствах всех категорий</w:t>
            </w:r>
            <w:r>
              <w:t>:</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85288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89557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90000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95000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9789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10000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1551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1555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1580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1637</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7990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7995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8005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52</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3.1.7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тыс.шт</w:t>
            </w:r>
            <w:r w:rsidR="004E13B6">
              <w:rPr>
                <w:i/>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2260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сельскохозяйственных организациях</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35254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37200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39270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41350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3.2.7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тыс</w:t>
            </w:r>
            <w:proofErr w:type="gramStart"/>
            <w:r>
              <w:rPr>
                <w:i/>
              </w:rPr>
              <w:t>.ш</w:t>
            </w:r>
            <w:proofErr w:type="gramEnd"/>
            <w:r>
              <w:rPr>
                <w:i/>
              </w:rPr>
              <w:t>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крестьянских (фермерских) хозяйствах</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48767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51205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51461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54300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57180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515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134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147</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653</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22</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3.3.7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тыс</w:t>
            </w:r>
            <w:proofErr w:type="gramStart"/>
            <w:r>
              <w:rPr>
                <w:i/>
              </w:rPr>
              <w:t>.ш</w:t>
            </w:r>
            <w:proofErr w:type="gramEnd"/>
            <w:r>
              <w:rPr>
                <w:i/>
              </w:rPr>
              <w:t>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23</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w:t>
            </w:r>
          </w:p>
        </w:tc>
        <w:tc>
          <w:tcPr>
            <w:tcW w:w="99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i/>
                <w:sz w:val="22"/>
                <w:szCs w:val="22"/>
                <w:lang w:eastAsia="en-US"/>
              </w:rPr>
            </w:pPr>
            <w:r>
              <w:rPr>
                <w:i/>
              </w:rPr>
              <w:t>в хозяйствах населения</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3.4.1</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зерна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1267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1339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rPr>
                <w:sz w:val="22"/>
                <w:szCs w:val="22"/>
                <w:lang w:eastAsia="en-US"/>
              </w:rPr>
            </w:pPr>
            <w:r>
              <w:t>1430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1470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3.4.2</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картофеля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9288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9485</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3.4.3</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овощей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3504</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3.4.4</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реализация скота и птицы  в живом весе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1382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1398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1450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3.4.5</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молока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r>
              <w:rPr>
                <w:i/>
              </w:rPr>
              <w:t>тонн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7337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7352</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3.4.6</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шерсти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цн</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30</w:t>
            </w:r>
          </w:p>
        </w:tc>
      </w:tr>
      <w:tr w:rsidR="00662621" w:rsidTr="00C811C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3.4.7</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both"/>
              <w:rPr>
                <w:sz w:val="22"/>
                <w:szCs w:val="22"/>
                <w:lang w:eastAsia="en-US"/>
              </w:rPr>
            </w:pPr>
            <w:r>
              <w:t xml:space="preserve">     яиц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i/>
                <w:sz w:val="22"/>
                <w:szCs w:val="22"/>
                <w:lang w:eastAsia="en-US"/>
              </w:rPr>
            </w:pPr>
            <w:proofErr w:type="spellStart"/>
            <w:r>
              <w:rPr>
                <w:i/>
              </w:rPr>
              <w:t>тыс</w:t>
            </w:r>
            <w:proofErr w:type="gramStart"/>
            <w:r>
              <w:rPr>
                <w:i/>
              </w:rPr>
              <w:t>.ш</w:t>
            </w:r>
            <w:proofErr w:type="gramEnd"/>
            <w:r>
              <w:rPr>
                <w:i/>
              </w:rPr>
              <w:t>т</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2144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2197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2621" w:rsidRDefault="00662621">
            <w:pPr>
              <w:jc w:val="center"/>
              <w:rPr>
                <w:sz w:val="22"/>
                <w:szCs w:val="22"/>
                <w:lang w:eastAsia="en-US"/>
              </w:rPr>
            </w:pPr>
            <w:r>
              <w:t>22</w:t>
            </w:r>
          </w:p>
        </w:tc>
      </w:tr>
    </w:tbl>
    <w:p w:rsidR="00E071EE" w:rsidRDefault="00E071EE" w:rsidP="00420A63"/>
    <w:p w:rsidR="00C811CC" w:rsidRDefault="00C811CC" w:rsidP="007A5EA9">
      <w:pPr>
        <w:ind w:right="-426"/>
        <w:jc w:val="right"/>
      </w:pPr>
      <w:r>
        <w:t xml:space="preserve">         ».</w:t>
      </w:r>
    </w:p>
    <w:p w:rsidR="00C811CC" w:rsidRDefault="00C811CC" w:rsidP="00641983">
      <w:pPr>
        <w:jc w:val="center"/>
      </w:pPr>
    </w:p>
    <w:p w:rsidR="00C811CC" w:rsidRDefault="00C811CC" w:rsidP="00641983">
      <w:pPr>
        <w:jc w:val="center"/>
      </w:pPr>
    </w:p>
    <w:p w:rsidR="00C811CC" w:rsidRDefault="00C811CC" w:rsidP="00641983">
      <w:pPr>
        <w:jc w:val="center"/>
      </w:pPr>
    </w:p>
    <w:p w:rsidR="00C811CC" w:rsidRDefault="00C811CC" w:rsidP="00641983">
      <w:pPr>
        <w:jc w:val="center"/>
      </w:pPr>
    </w:p>
    <w:p w:rsidR="00C811CC" w:rsidRDefault="00C811CC" w:rsidP="00641983">
      <w:pPr>
        <w:jc w:val="center"/>
      </w:pPr>
    </w:p>
    <w:p w:rsidR="00C811CC" w:rsidRDefault="00C811CC" w:rsidP="00641983">
      <w:pPr>
        <w:jc w:val="center"/>
      </w:pPr>
    </w:p>
    <w:p w:rsidR="00C811CC" w:rsidRDefault="00C811CC" w:rsidP="00641983">
      <w:pPr>
        <w:jc w:val="center"/>
      </w:pPr>
    </w:p>
    <w:sectPr w:rsidR="00C811CC" w:rsidSect="008B632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singleLevel"/>
    <w:tmpl w:val="00000079"/>
    <w:name w:val="WW8Num133"/>
    <w:lvl w:ilvl="0">
      <w:start w:val="1"/>
      <w:numFmt w:val="bullet"/>
      <w:lvlText w:val=""/>
      <w:lvlJc w:val="left"/>
      <w:pPr>
        <w:tabs>
          <w:tab w:val="num" w:pos="1400"/>
        </w:tabs>
        <w:ind w:left="1400" w:hanging="360"/>
      </w:pPr>
      <w:rPr>
        <w:rFonts w:ascii="Symbol" w:hAnsi="Symbol"/>
      </w:rPr>
    </w:lvl>
  </w:abstractNum>
  <w:abstractNum w:abstractNumId="1">
    <w:nsid w:val="00C06667"/>
    <w:multiLevelType w:val="hybridMultilevel"/>
    <w:tmpl w:val="AE929B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CD90F1E"/>
    <w:multiLevelType w:val="hybridMultilevel"/>
    <w:tmpl w:val="F6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F54419"/>
    <w:multiLevelType w:val="hybridMultilevel"/>
    <w:tmpl w:val="3BB017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6CC"/>
    <w:rsid w:val="0000455E"/>
    <w:rsid w:val="00016363"/>
    <w:rsid w:val="000436A8"/>
    <w:rsid w:val="0006059A"/>
    <w:rsid w:val="000B4451"/>
    <w:rsid w:val="000B6287"/>
    <w:rsid w:val="000D051D"/>
    <w:rsid w:val="00103BEC"/>
    <w:rsid w:val="0013600C"/>
    <w:rsid w:val="001704E0"/>
    <w:rsid w:val="00170D50"/>
    <w:rsid w:val="00186DBC"/>
    <w:rsid w:val="001915EB"/>
    <w:rsid w:val="001975E6"/>
    <w:rsid w:val="001A62BC"/>
    <w:rsid w:val="001B3C61"/>
    <w:rsid w:val="001C3765"/>
    <w:rsid w:val="001D26CA"/>
    <w:rsid w:val="0026411C"/>
    <w:rsid w:val="002A01B4"/>
    <w:rsid w:val="002A365A"/>
    <w:rsid w:val="002B68E9"/>
    <w:rsid w:val="002B7822"/>
    <w:rsid w:val="002C1568"/>
    <w:rsid w:val="002C6586"/>
    <w:rsid w:val="002F4898"/>
    <w:rsid w:val="00337DDD"/>
    <w:rsid w:val="0034572E"/>
    <w:rsid w:val="003465A8"/>
    <w:rsid w:val="00364F61"/>
    <w:rsid w:val="00374670"/>
    <w:rsid w:val="003958E9"/>
    <w:rsid w:val="003A6A53"/>
    <w:rsid w:val="003B30AF"/>
    <w:rsid w:val="003D36CC"/>
    <w:rsid w:val="003F5DF6"/>
    <w:rsid w:val="00410116"/>
    <w:rsid w:val="00410A3B"/>
    <w:rsid w:val="00420A63"/>
    <w:rsid w:val="00420DFB"/>
    <w:rsid w:val="00440395"/>
    <w:rsid w:val="0045708B"/>
    <w:rsid w:val="00462190"/>
    <w:rsid w:val="00485B62"/>
    <w:rsid w:val="00485F01"/>
    <w:rsid w:val="00491C89"/>
    <w:rsid w:val="004D2571"/>
    <w:rsid w:val="004E13B6"/>
    <w:rsid w:val="004F04E3"/>
    <w:rsid w:val="00500A5A"/>
    <w:rsid w:val="00534157"/>
    <w:rsid w:val="00541975"/>
    <w:rsid w:val="00574A84"/>
    <w:rsid w:val="00591285"/>
    <w:rsid w:val="005A1DB5"/>
    <w:rsid w:val="005C1DBA"/>
    <w:rsid w:val="005C6FFA"/>
    <w:rsid w:val="005D110F"/>
    <w:rsid w:val="005F2BD8"/>
    <w:rsid w:val="00602529"/>
    <w:rsid w:val="00610D53"/>
    <w:rsid w:val="00623566"/>
    <w:rsid w:val="00641983"/>
    <w:rsid w:val="00657EDF"/>
    <w:rsid w:val="00662621"/>
    <w:rsid w:val="006924C3"/>
    <w:rsid w:val="006A2108"/>
    <w:rsid w:val="006A7909"/>
    <w:rsid w:val="007117BC"/>
    <w:rsid w:val="00713980"/>
    <w:rsid w:val="00732593"/>
    <w:rsid w:val="0076521E"/>
    <w:rsid w:val="0077572F"/>
    <w:rsid w:val="007A0BC7"/>
    <w:rsid w:val="007A5307"/>
    <w:rsid w:val="007A5EA9"/>
    <w:rsid w:val="007C33AD"/>
    <w:rsid w:val="007C4E05"/>
    <w:rsid w:val="007D59CE"/>
    <w:rsid w:val="007D71EB"/>
    <w:rsid w:val="007E35FB"/>
    <w:rsid w:val="007E4F24"/>
    <w:rsid w:val="007E5E97"/>
    <w:rsid w:val="00836802"/>
    <w:rsid w:val="0084510C"/>
    <w:rsid w:val="008557B9"/>
    <w:rsid w:val="00862AC5"/>
    <w:rsid w:val="00866895"/>
    <w:rsid w:val="00894FD0"/>
    <w:rsid w:val="008A6562"/>
    <w:rsid w:val="008B6323"/>
    <w:rsid w:val="008B63C4"/>
    <w:rsid w:val="008F25D3"/>
    <w:rsid w:val="008F35FD"/>
    <w:rsid w:val="008F3BF1"/>
    <w:rsid w:val="00927CE5"/>
    <w:rsid w:val="00945929"/>
    <w:rsid w:val="00950742"/>
    <w:rsid w:val="009531B6"/>
    <w:rsid w:val="00980DBA"/>
    <w:rsid w:val="009A44AB"/>
    <w:rsid w:val="009A7243"/>
    <w:rsid w:val="009C045C"/>
    <w:rsid w:val="00A03CFC"/>
    <w:rsid w:val="00A2422C"/>
    <w:rsid w:val="00A3262A"/>
    <w:rsid w:val="00A41C38"/>
    <w:rsid w:val="00A77CA9"/>
    <w:rsid w:val="00A85A8D"/>
    <w:rsid w:val="00AB10D3"/>
    <w:rsid w:val="00AF7665"/>
    <w:rsid w:val="00B06000"/>
    <w:rsid w:val="00B16D1D"/>
    <w:rsid w:val="00B45305"/>
    <w:rsid w:val="00BA08BA"/>
    <w:rsid w:val="00BD69F0"/>
    <w:rsid w:val="00BF38D4"/>
    <w:rsid w:val="00BF760D"/>
    <w:rsid w:val="00C05BDB"/>
    <w:rsid w:val="00C242CF"/>
    <w:rsid w:val="00C811CC"/>
    <w:rsid w:val="00CB3876"/>
    <w:rsid w:val="00CB6963"/>
    <w:rsid w:val="00CF2464"/>
    <w:rsid w:val="00D054D2"/>
    <w:rsid w:val="00D30BB4"/>
    <w:rsid w:val="00D541F5"/>
    <w:rsid w:val="00D714F3"/>
    <w:rsid w:val="00DD170C"/>
    <w:rsid w:val="00DD5FF5"/>
    <w:rsid w:val="00DD6443"/>
    <w:rsid w:val="00DD76DF"/>
    <w:rsid w:val="00DE2175"/>
    <w:rsid w:val="00E071EE"/>
    <w:rsid w:val="00E2411D"/>
    <w:rsid w:val="00E843E0"/>
    <w:rsid w:val="00EB2D18"/>
    <w:rsid w:val="00EF26A7"/>
    <w:rsid w:val="00F103EF"/>
    <w:rsid w:val="00F24BAC"/>
    <w:rsid w:val="00F268E1"/>
    <w:rsid w:val="00F45E9D"/>
    <w:rsid w:val="00F50890"/>
    <w:rsid w:val="00F74A8E"/>
    <w:rsid w:val="00F74CA9"/>
    <w:rsid w:val="00F7603F"/>
    <w:rsid w:val="00F775EE"/>
    <w:rsid w:val="00F862B3"/>
    <w:rsid w:val="00FD3960"/>
    <w:rsid w:val="00FE5A56"/>
    <w:rsid w:val="00FF5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36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C6586"/>
    <w:pPr>
      <w:ind w:left="720"/>
      <w:contextualSpacing/>
    </w:pPr>
  </w:style>
  <w:style w:type="paragraph" w:styleId="a5">
    <w:name w:val="Body Text"/>
    <w:basedOn w:val="a"/>
    <w:link w:val="a6"/>
    <w:unhideWhenUsed/>
    <w:rsid w:val="002B7822"/>
    <w:pPr>
      <w:spacing w:after="120"/>
    </w:pPr>
    <w:rPr>
      <w:rFonts w:cs="Arial"/>
      <w:color w:val="000000"/>
      <w:spacing w:val="6"/>
      <w:sz w:val="28"/>
      <w:szCs w:val="28"/>
    </w:rPr>
  </w:style>
  <w:style w:type="character" w:customStyle="1" w:styleId="a6">
    <w:name w:val="Основной текст Знак"/>
    <w:basedOn w:val="a0"/>
    <w:link w:val="a5"/>
    <w:rsid w:val="002B7822"/>
    <w:rPr>
      <w:rFonts w:ascii="Times New Roman" w:eastAsia="Times New Roman" w:hAnsi="Times New Roman" w:cs="Arial"/>
      <w:color w:val="000000"/>
      <w:spacing w:val="6"/>
      <w:sz w:val="28"/>
      <w:szCs w:val="28"/>
      <w:lang w:eastAsia="ru-RU"/>
    </w:rPr>
  </w:style>
  <w:style w:type="paragraph" w:styleId="a7">
    <w:name w:val="Body Text Indent"/>
    <w:basedOn w:val="a"/>
    <w:link w:val="a8"/>
    <w:semiHidden/>
    <w:unhideWhenUsed/>
    <w:rsid w:val="002B7822"/>
    <w:pPr>
      <w:spacing w:after="120"/>
      <w:ind w:left="283"/>
    </w:pPr>
    <w:rPr>
      <w:rFonts w:cs="Arial"/>
      <w:color w:val="000000"/>
      <w:spacing w:val="6"/>
      <w:sz w:val="28"/>
      <w:szCs w:val="28"/>
    </w:rPr>
  </w:style>
  <w:style w:type="character" w:customStyle="1" w:styleId="a8">
    <w:name w:val="Основной текст с отступом Знак"/>
    <w:basedOn w:val="a0"/>
    <w:link w:val="a7"/>
    <w:semiHidden/>
    <w:rsid w:val="002B7822"/>
    <w:rPr>
      <w:rFonts w:ascii="Times New Roman" w:eastAsia="Times New Roman" w:hAnsi="Times New Roman" w:cs="Arial"/>
      <w:color w:val="000000"/>
      <w:spacing w:val="6"/>
      <w:sz w:val="28"/>
      <w:szCs w:val="28"/>
      <w:lang w:eastAsia="ru-RU"/>
    </w:rPr>
  </w:style>
  <w:style w:type="paragraph" w:styleId="a9">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B45305"/>
    <w:pPr>
      <w:ind w:left="720"/>
      <w:contextualSpacing/>
    </w:pPr>
  </w:style>
  <w:style w:type="paragraph" w:customStyle="1" w:styleId="ConsPlusNormal">
    <w:name w:val="ConsPlusNormal"/>
    <w:rsid w:val="00500A5A"/>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568852482">
      <w:bodyDiv w:val="1"/>
      <w:marLeft w:val="0"/>
      <w:marRight w:val="0"/>
      <w:marTop w:val="0"/>
      <w:marBottom w:val="0"/>
      <w:divBdr>
        <w:top w:val="none" w:sz="0" w:space="0" w:color="auto"/>
        <w:left w:val="none" w:sz="0" w:space="0" w:color="auto"/>
        <w:bottom w:val="none" w:sz="0" w:space="0" w:color="auto"/>
        <w:right w:val="none" w:sz="0" w:space="0" w:color="auto"/>
      </w:divBdr>
    </w:div>
    <w:div w:id="1626695023">
      <w:bodyDiv w:val="1"/>
      <w:marLeft w:val="0"/>
      <w:marRight w:val="0"/>
      <w:marTop w:val="0"/>
      <w:marBottom w:val="0"/>
      <w:divBdr>
        <w:top w:val="none" w:sz="0" w:space="0" w:color="auto"/>
        <w:left w:val="none" w:sz="0" w:space="0" w:color="auto"/>
        <w:bottom w:val="none" w:sz="0" w:space="0" w:color="auto"/>
        <w:right w:val="none" w:sz="0" w:space="0" w:color="auto"/>
      </w:divBdr>
    </w:div>
    <w:div w:id="1988508384">
      <w:bodyDiv w:val="1"/>
      <w:marLeft w:val="0"/>
      <w:marRight w:val="0"/>
      <w:marTop w:val="0"/>
      <w:marBottom w:val="0"/>
      <w:divBdr>
        <w:top w:val="none" w:sz="0" w:space="0" w:color="auto"/>
        <w:left w:val="none" w:sz="0" w:space="0" w:color="auto"/>
        <w:bottom w:val="none" w:sz="0" w:space="0" w:color="auto"/>
        <w:right w:val="none" w:sz="0" w:space="0" w:color="auto"/>
      </w:divBdr>
    </w:div>
    <w:div w:id="20672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6</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 С</dc:creator>
  <cp:lastModifiedBy>Макарова Л С</cp:lastModifiedBy>
  <cp:revision>67</cp:revision>
  <cp:lastPrinted>2017-01-18T03:45:00Z</cp:lastPrinted>
  <dcterms:created xsi:type="dcterms:W3CDTF">2016-07-18T05:28:00Z</dcterms:created>
  <dcterms:modified xsi:type="dcterms:W3CDTF">2017-01-18T06:32:00Z</dcterms:modified>
</cp:coreProperties>
</file>